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4B" w:rsidRDefault="001C6B4B" w:rsidP="001C6B4B">
      <w:pPr>
        <w:pStyle w:val="Overskrift1"/>
      </w:pPr>
      <w:r>
        <w:t xml:space="preserve">Årsrapport for prosjekt JaktiLierne </w:t>
      </w:r>
      <w:r w:rsidR="00A34369">
        <w:t>–</w:t>
      </w:r>
      <w:r>
        <w:t xml:space="preserve"> </w:t>
      </w:r>
      <w:r w:rsidR="00360A48">
        <w:t>sesongen 2017/2018</w:t>
      </w:r>
      <w:r>
        <w:t>.</w:t>
      </w:r>
    </w:p>
    <w:p w:rsidR="00F2253C" w:rsidRDefault="00F2253C" w:rsidP="001A0133">
      <w:pPr>
        <w:pStyle w:val="Overskrift2"/>
      </w:pPr>
      <w:r>
        <w:t>Innledning</w:t>
      </w:r>
    </w:p>
    <w:p w:rsidR="00F2253C" w:rsidRDefault="001C6B4B" w:rsidP="00F2253C">
      <w:r>
        <w:t xml:space="preserve">Prosjekt JaktiLierne ble etablert i </w:t>
      </w:r>
      <w:r w:rsidR="00315D20">
        <w:t>juni 2014</w:t>
      </w:r>
      <w:r>
        <w:t>, som et samarbeid mellom grunneiere, jegere, fjellstyrene i Lierne, Lierne kommune og Høgskolen i Nord- Trøndelag.</w:t>
      </w:r>
      <w:r w:rsidR="00F2253C">
        <w:t xml:space="preserve"> Hovedmålsettingen med prosjektet er å gjennomføre tiltak som skal </w:t>
      </w:r>
      <w:r w:rsidR="00F2253C" w:rsidRPr="00E30D4F">
        <w:rPr>
          <w:i/>
        </w:rPr>
        <w:t>«gi utslag i reduserte smårovviltbestander og økt hønsefuglproduksjon, sammenlignet med områder hvor tilsvarende tiltak ikke gjennomføres»</w:t>
      </w:r>
      <w:r w:rsidR="00F2253C">
        <w:t>.</w:t>
      </w:r>
      <w:r w:rsidR="00D816D5">
        <w:t xml:space="preserve"> </w:t>
      </w:r>
    </w:p>
    <w:p w:rsidR="00506110" w:rsidRDefault="00506110" w:rsidP="00F2253C"/>
    <w:p w:rsidR="00F2253C" w:rsidRDefault="00F2253C" w:rsidP="001A0133">
      <w:pPr>
        <w:pStyle w:val="Overskrift2"/>
      </w:pPr>
      <w:r>
        <w:t>Organisering</w:t>
      </w:r>
    </w:p>
    <w:p w:rsidR="00F2253C" w:rsidRPr="005B478F" w:rsidRDefault="00F2253C" w:rsidP="00F2253C">
      <w:pPr>
        <w:pStyle w:val="Overskrift4"/>
        <w:rPr>
          <w:u w:val="single"/>
        </w:rPr>
      </w:pPr>
      <w:r w:rsidRPr="005B478F">
        <w:rPr>
          <w:u w:val="single"/>
        </w:rPr>
        <w:t>Styret har bestått av:</w:t>
      </w:r>
    </w:p>
    <w:p w:rsidR="00F2253C" w:rsidRDefault="00F2253C" w:rsidP="005B478F">
      <w:pPr>
        <w:pStyle w:val="Listeavsnitt"/>
        <w:numPr>
          <w:ilvl w:val="0"/>
          <w:numId w:val="4"/>
        </w:numPr>
      </w:pPr>
      <w:r>
        <w:t xml:space="preserve">Arnodd Lillemark, </w:t>
      </w:r>
      <w:r w:rsidR="005B478F">
        <w:t>styre</w:t>
      </w:r>
      <w:r>
        <w:t>leder</w:t>
      </w:r>
      <w:r w:rsidR="005B478F">
        <w:t>/Fjellstyrene i Lierne</w:t>
      </w:r>
    </w:p>
    <w:p w:rsidR="005B478F" w:rsidRDefault="005B478F" w:rsidP="005B478F">
      <w:pPr>
        <w:pStyle w:val="Listeavsnitt"/>
        <w:numPr>
          <w:ilvl w:val="0"/>
          <w:numId w:val="4"/>
        </w:numPr>
      </w:pPr>
      <w:r>
        <w:t>Kåre Totland, grunneier</w:t>
      </w:r>
    </w:p>
    <w:p w:rsidR="00F2253C" w:rsidRDefault="00F2253C" w:rsidP="005B478F">
      <w:pPr>
        <w:pStyle w:val="Listeavsnitt"/>
        <w:numPr>
          <w:ilvl w:val="0"/>
          <w:numId w:val="4"/>
        </w:numPr>
      </w:pPr>
      <w:r>
        <w:t>Sten Arthur Sælør</w:t>
      </w:r>
      <w:r w:rsidR="005B478F">
        <w:t>, grunneier</w:t>
      </w:r>
    </w:p>
    <w:p w:rsidR="00F2253C" w:rsidRDefault="005B478F" w:rsidP="005B478F">
      <w:pPr>
        <w:pStyle w:val="Listeavsnitt"/>
        <w:numPr>
          <w:ilvl w:val="0"/>
          <w:numId w:val="4"/>
        </w:numPr>
      </w:pPr>
      <w:r>
        <w:t>Lillian Bergli, jegerkontakt Sørli</w:t>
      </w:r>
    </w:p>
    <w:p w:rsidR="005B478F" w:rsidRDefault="005B478F" w:rsidP="005B478F">
      <w:pPr>
        <w:pStyle w:val="Listeavsnitt"/>
        <w:numPr>
          <w:ilvl w:val="0"/>
          <w:numId w:val="4"/>
        </w:numPr>
      </w:pPr>
      <w:r>
        <w:t>Arve Åness, jegerkontakt Nordli</w:t>
      </w:r>
    </w:p>
    <w:p w:rsidR="005B478F" w:rsidRDefault="005B478F" w:rsidP="005B478F">
      <w:pPr>
        <w:pStyle w:val="Listeavsnitt"/>
        <w:numPr>
          <w:ilvl w:val="0"/>
          <w:numId w:val="4"/>
        </w:numPr>
      </w:pPr>
      <w:r>
        <w:t>Andreas Leistad, Lierne kommune</w:t>
      </w:r>
    </w:p>
    <w:p w:rsidR="005B478F" w:rsidRDefault="005B478F" w:rsidP="005B478F">
      <w:pPr>
        <w:pStyle w:val="Listeavsnitt"/>
        <w:numPr>
          <w:ilvl w:val="0"/>
          <w:numId w:val="4"/>
        </w:numPr>
      </w:pPr>
      <w:r>
        <w:t>Arne Otto Sandmo, IT- ansvarlig</w:t>
      </w:r>
    </w:p>
    <w:p w:rsidR="005B478F" w:rsidRDefault="005B478F" w:rsidP="005B478F">
      <w:pPr>
        <w:pStyle w:val="Listeavsnitt"/>
        <w:numPr>
          <w:ilvl w:val="0"/>
          <w:numId w:val="4"/>
        </w:numPr>
      </w:pPr>
      <w:r>
        <w:t xml:space="preserve">Pål Moa, </w:t>
      </w:r>
      <w:r w:rsidR="0050284A">
        <w:t>Nord Universitet</w:t>
      </w:r>
      <w:r>
        <w:t>/FoU- ansvarlig</w:t>
      </w:r>
    </w:p>
    <w:p w:rsidR="005B478F" w:rsidRDefault="005B478F" w:rsidP="005B478F">
      <w:pPr>
        <w:pStyle w:val="Listeavsnitt"/>
        <w:numPr>
          <w:ilvl w:val="0"/>
          <w:numId w:val="4"/>
        </w:numPr>
      </w:pPr>
      <w:r>
        <w:t>Nils Vidar Bratlandsmo, prosjektleder/Fjellstyrene i Lierne</w:t>
      </w:r>
    </w:p>
    <w:p w:rsidR="00A34369" w:rsidRDefault="00A34369" w:rsidP="005B478F">
      <w:pPr>
        <w:pStyle w:val="Listeavsnitt"/>
        <w:numPr>
          <w:ilvl w:val="0"/>
          <w:numId w:val="4"/>
        </w:numPr>
      </w:pPr>
      <w:r>
        <w:t>Tormod Solstad Bruce, ungdomskontakt.</w:t>
      </w:r>
    </w:p>
    <w:p w:rsidR="00F2253C" w:rsidRPr="005B478F" w:rsidRDefault="00F2253C" w:rsidP="00F2253C">
      <w:pPr>
        <w:pStyle w:val="Overskrift4"/>
        <w:rPr>
          <w:u w:val="single"/>
        </w:rPr>
      </w:pPr>
      <w:r w:rsidRPr="005B478F">
        <w:rPr>
          <w:u w:val="single"/>
        </w:rPr>
        <w:t>Arbeidsutvalget</w:t>
      </w:r>
      <w:r w:rsidR="005B478F" w:rsidRPr="005B478F">
        <w:rPr>
          <w:u w:val="single"/>
        </w:rPr>
        <w:t xml:space="preserve"> (AU)</w:t>
      </w:r>
      <w:r w:rsidRPr="005B478F">
        <w:rPr>
          <w:u w:val="single"/>
        </w:rPr>
        <w:t xml:space="preserve"> har bestått av:</w:t>
      </w:r>
    </w:p>
    <w:p w:rsidR="005B478F" w:rsidRDefault="005B478F" w:rsidP="005B478F">
      <w:pPr>
        <w:pStyle w:val="Listeavsnitt"/>
        <w:numPr>
          <w:ilvl w:val="0"/>
          <w:numId w:val="3"/>
        </w:numPr>
      </w:pPr>
      <w:r>
        <w:t>Arve Åness, leder og jegerkontakt Nordli</w:t>
      </w:r>
    </w:p>
    <w:p w:rsidR="005B478F" w:rsidRPr="005B478F" w:rsidRDefault="005B478F" w:rsidP="005B478F">
      <w:pPr>
        <w:pStyle w:val="Listeavsnitt"/>
        <w:numPr>
          <w:ilvl w:val="0"/>
          <w:numId w:val="3"/>
        </w:numPr>
      </w:pPr>
      <w:r>
        <w:t>Lillian Bergli, jegerkontakt Sørli</w:t>
      </w:r>
    </w:p>
    <w:p w:rsidR="005B478F" w:rsidRDefault="005B478F" w:rsidP="005B478F">
      <w:pPr>
        <w:pStyle w:val="Listeavsnitt"/>
        <w:numPr>
          <w:ilvl w:val="0"/>
          <w:numId w:val="3"/>
        </w:numPr>
      </w:pPr>
      <w:r>
        <w:t>Nils Vidar Bratlandsmo, prosjektleder</w:t>
      </w:r>
    </w:p>
    <w:p w:rsidR="005B478F" w:rsidRDefault="005B478F" w:rsidP="005B478F">
      <w:pPr>
        <w:pStyle w:val="Listeavsnitt"/>
        <w:numPr>
          <w:ilvl w:val="0"/>
          <w:numId w:val="3"/>
        </w:numPr>
      </w:pPr>
      <w:r>
        <w:t>Andreas Leistad, Lierne kommune</w:t>
      </w:r>
    </w:p>
    <w:p w:rsidR="005B478F" w:rsidRDefault="005B478F" w:rsidP="005B478F">
      <w:pPr>
        <w:pStyle w:val="Listeavsnitt"/>
        <w:numPr>
          <w:ilvl w:val="0"/>
          <w:numId w:val="3"/>
        </w:numPr>
      </w:pPr>
      <w:r>
        <w:t>Arne Otto Sandmo, IT-ansvarlig</w:t>
      </w:r>
    </w:p>
    <w:p w:rsidR="00A34369" w:rsidRDefault="00A34369" w:rsidP="005B478F">
      <w:pPr>
        <w:pStyle w:val="Listeavsnitt"/>
        <w:numPr>
          <w:ilvl w:val="0"/>
          <w:numId w:val="3"/>
        </w:numPr>
      </w:pPr>
      <w:r>
        <w:t>Tormod Solstad Bruce, ungdsomskontakt</w:t>
      </w:r>
    </w:p>
    <w:p w:rsidR="00F2253C" w:rsidRPr="005B478F" w:rsidRDefault="00F2253C" w:rsidP="00F2253C">
      <w:pPr>
        <w:pStyle w:val="Overskrift4"/>
        <w:rPr>
          <w:u w:val="single"/>
        </w:rPr>
      </w:pPr>
      <w:r w:rsidRPr="005B478F">
        <w:rPr>
          <w:u w:val="single"/>
        </w:rPr>
        <w:t>Grendekontakter:</w:t>
      </w:r>
    </w:p>
    <w:p w:rsidR="00F2253C" w:rsidRDefault="005B478F" w:rsidP="005B478F">
      <w:pPr>
        <w:pStyle w:val="Listeavsnitt"/>
        <w:numPr>
          <w:ilvl w:val="0"/>
          <w:numId w:val="5"/>
        </w:numPr>
      </w:pPr>
      <w:r>
        <w:t>Tunnsjøen:</w:t>
      </w:r>
      <w:r>
        <w:tab/>
        <w:t>Leif Tore Reitan</w:t>
      </w:r>
      <w:r w:rsidR="00A34369">
        <w:t xml:space="preserve"> og Roger Granli</w:t>
      </w:r>
    </w:p>
    <w:p w:rsidR="005B478F" w:rsidRDefault="005B478F" w:rsidP="005B478F">
      <w:pPr>
        <w:pStyle w:val="Listeavsnitt"/>
        <w:numPr>
          <w:ilvl w:val="0"/>
          <w:numId w:val="5"/>
        </w:numPr>
      </w:pPr>
      <w:r>
        <w:t>Kvelia:</w:t>
      </w:r>
      <w:r>
        <w:tab/>
      </w:r>
      <w:r>
        <w:tab/>
        <w:t>Jon Sigvart Kveli og Joar Kløvjan</w:t>
      </w:r>
    </w:p>
    <w:p w:rsidR="005B478F" w:rsidRDefault="005B478F" w:rsidP="005B478F">
      <w:pPr>
        <w:pStyle w:val="Listeavsnitt"/>
        <w:numPr>
          <w:ilvl w:val="0"/>
          <w:numId w:val="5"/>
        </w:numPr>
      </w:pPr>
      <w:r>
        <w:t>Nordli øst:</w:t>
      </w:r>
      <w:r>
        <w:tab/>
        <w:t>Jens Martin Ness og Bjørn Evert Holand</w:t>
      </w:r>
    </w:p>
    <w:p w:rsidR="005B478F" w:rsidRDefault="005B478F" w:rsidP="005B478F">
      <w:pPr>
        <w:pStyle w:val="Listeavsnitt"/>
        <w:numPr>
          <w:ilvl w:val="0"/>
          <w:numId w:val="5"/>
        </w:numPr>
      </w:pPr>
      <w:r>
        <w:t>Nordli vest:</w:t>
      </w:r>
      <w:r>
        <w:tab/>
        <w:t>Jan Bjørnar Totsås og Lina Kvetangen</w:t>
      </w:r>
    </w:p>
    <w:p w:rsidR="005B478F" w:rsidRDefault="005B478F" w:rsidP="005B478F">
      <w:pPr>
        <w:pStyle w:val="Listeavsnitt"/>
        <w:numPr>
          <w:ilvl w:val="0"/>
          <w:numId w:val="5"/>
        </w:numPr>
      </w:pPr>
      <w:r>
        <w:t>Sørli øst:</w:t>
      </w:r>
      <w:r>
        <w:tab/>
        <w:t>Leif Arnold Lyngstad og Leo Lyngstad</w:t>
      </w:r>
    </w:p>
    <w:p w:rsidR="005B478F" w:rsidRDefault="005B478F" w:rsidP="005B478F">
      <w:pPr>
        <w:pStyle w:val="Listeavsnitt"/>
        <w:numPr>
          <w:ilvl w:val="0"/>
          <w:numId w:val="5"/>
        </w:numPr>
      </w:pPr>
      <w:r>
        <w:t>Sørli vest:</w:t>
      </w:r>
      <w:r>
        <w:tab/>
        <w:t xml:space="preserve">Ørjan Sundvik og </w:t>
      </w:r>
      <w:r w:rsidR="00506110">
        <w:t>Birger Gåsbakk</w:t>
      </w:r>
    </w:p>
    <w:p w:rsidR="005B478F" w:rsidRPr="00F2253C" w:rsidRDefault="005B478F" w:rsidP="005B478F">
      <w:pPr>
        <w:pStyle w:val="Listeavsnitt"/>
        <w:numPr>
          <w:ilvl w:val="0"/>
          <w:numId w:val="5"/>
        </w:numPr>
      </w:pPr>
      <w:r>
        <w:t>Sørli sør:</w:t>
      </w:r>
      <w:r>
        <w:tab/>
        <w:t>Gunn Anita Sundvik og Runar Lindmo</w:t>
      </w:r>
      <w:r w:rsidR="00506110">
        <w:t xml:space="preserve"> </w:t>
      </w:r>
    </w:p>
    <w:p w:rsidR="005B478F" w:rsidRDefault="005B478F" w:rsidP="00F2253C">
      <w:pPr>
        <w:pStyle w:val="Overskrift3"/>
      </w:pPr>
    </w:p>
    <w:p w:rsidR="005B3221" w:rsidRDefault="005B3221" w:rsidP="005B3221"/>
    <w:p w:rsidR="00374B5C" w:rsidRDefault="00374B5C" w:rsidP="001A0133">
      <w:pPr>
        <w:pStyle w:val="Overskrift2"/>
      </w:pPr>
      <w:r>
        <w:lastRenderedPageBreak/>
        <w:t>Møter</w:t>
      </w:r>
      <w:r w:rsidR="005F73B8">
        <w:t xml:space="preserve"> og foredrag</w:t>
      </w:r>
    </w:p>
    <w:p w:rsidR="00374B5C" w:rsidRDefault="00374B5C" w:rsidP="00374B5C">
      <w:r>
        <w:t xml:space="preserve">Det er gjennomført </w:t>
      </w:r>
      <w:r w:rsidR="007856B4">
        <w:t>2</w:t>
      </w:r>
      <w:r w:rsidR="00BD2D4F">
        <w:t xml:space="preserve"> styremøte</w:t>
      </w:r>
      <w:r w:rsidR="00315D20">
        <w:t>r</w:t>
      </w:r>
      <w:r w:rsidR="00BD2D4F">
        <w:t xml:space="preserve">, </w:t>
      </w:r>
      <w:r w:rsidR="007856B4">
        <w:t>4</w:t>
      </w:r>
      <w:r w:rsidR="00A7343C">
        <w:t xml:space="preserve"> AU- møter</w:t>
      </w:r>
      <w:r w:rsidR="007856B4">
        <w:t xml:space="preserve"> og 1</w:t>
      </w:r>
      <w:r w:rsidR="00955ADB">
        <w:t xml:space="preserve"> grend</w:t>
      </w:r>
      <w:r w:rsidR="00BD2D4F">
        <w:t>ekontaktmøter</w:t>
      </w:r>
      <w:r w:rsidR="00A7343C">
        <w:t xml:space="preserve"> over </w:t>
      </w:r>
      <w:r w:rsidR="00BD2D4F">
        <w:t>året, i tillegg</w:t>
      </w:r>
      <w:r w:rsidR="007916B5">
        <w:t xml:space="preserve"> til </w:t>
      </w:r>
      <w:r w:rsidR="00BD2D4F">
        <w:t>uformelle arbeidsmøter</w:t>
      </w:r>
      <w:r w:rsidR="007916B5">
        <w:t>.</w:t>
      </w:r>
      <w:r w:rsidR="005F73B8">
        <w:t xml:space="preserve"> </w:t>
      </w:r>
    </w:p>
    <w:p w:rsidR="00360A48" w:rsidRDefault="00315D20" w:rsidP="00374B5C">
      <w:r>
        <w:t>Prosjektleder ble invitert til NJFF sitt kurssenter og smårovviltseminar på</w:t>
      </w:r>
      <w:r w:rsidR="00360A48">
        <w:t xml:space="preserve"> Flå</w:t>
      </w:r>
      <w:r>
        <w:t>, for å holde innlegg om JaktiLierneprosjektet. Arne Otto Sandmo og Arve Åness deltok også på smårovviltseminaret.</w:t>
      </w:r>
    </w:p>
    <w:p w:rsidR="00D77056" w:rsidRDefault="00315D20" w:rsidP="00374B5C">
      <w:r>
        <w:t>Arve Åness deltok på årsmøte i Sørli tildelingsområde for å orientere om slakteavfallinnsamling mv.</w:t>
      </w:r>
    </w:p>
    <w:p w:rsidR="00F2253C" w:rsidRDefault="00062D38" w:rsidP="001A0133">
      <w:pPr>
        <w:pStyle w:val="Overskrift2"/>
      </w:pPr>
      <w:r>
        <w:t>Litt om t</w:t>
      </w:r>
      <w:r w:rsidR="00F2253C">
        <w:t>iltak</w:t>
      </w:r>
      <w:r>
        <w:t>ene:</w:t>
      </w:r>
    </w:p>
    <w:p w:rsidR="007A1E2A" w:rsidRDefault="007856B4" w:rsidP="00360A48">
      <w:r>
        <w:t>Etter 3</w:t>
      </w:r>
      <w:r w:rsidR="00374B5C">
        <w:t xml:space="preserve"> sesonger med innføring av </w:t>
      </w:r>
      <w:r w:rsidR="00500A29">
        <w:t>ulike</w:t>
      </w:r>
      <w:r>
        <w:t xml:space="preserve"> tiltak, har prosjektet i 2017/18</w:t>
      </w:r>
      <w:r w:rsidR="00374B5C">
        <w:t xml:space="preserve">- sesongen hatt </w:t>
      </w:r>
      <w:r w:rsidR="00500A29">
        <w:t xml:space="preserve">mer </w:t>
      </w:r>
      <w:r w:rsidR="00374B5C">
        <w:t>fokus på drift og videreutvikling av allerede igangsatte tiltak</w:t>
      </w:r>
      <w:r w:rsidR="00360A48">
        <w:t>.</w:t>
      </w:r>
    </w:p>
    <w:p w:rsidR="005D66D8" w:rsidRDefault="005D66D8" w:rsidP="005D66D8">
      <w:pPr>
        <w:pStyle w:val="Overskrift4"/>
      </w:pPr>
      <w:r>
        <w:t>Premiekveld og foredrag</w:t>
      </w:r>
      <w:r w:rsidR="00A34369">
        <w:t xml:space="preserve"> med </w:t>
      </w:r>
      <w:r w:rsidR="007856B4">
        <w:t>Børre Aasbø</w:t>
      </w:r>
    </w:p>
    <w:p w:rsidR="00315D20" w:rsidRDefault="00D77056" w:rsidP="005D66D8">
      <w:r>
        <w:t>7. septem</w:t>
      </w:r>
      <w:r w:rsidR="00506110">
        <w:t>b</w:t>
      </w:r>
      <w:r>
        <w:t>er</w:t>
      </w:r>
      <w:r w:rsidR="00955ADB">
        <w:t xml:space="preserve"> ble det arrangert </w:t>
      </w:r>
      <w:r w:rsidR="005D66D8">
        <w:t>jakt</w:t>
      </w:r>
      <w:r w:rsidR="00955ADB">
        <w:t>iLierne</w:t>
      </w:r>
      <w:r w:rsidR="0051271F">
        <w:t>kveld med oppsummering og s</w:t>
      </w:r>
      <w:r w:rsidR="00A34369">
        <w:t>tatistikk for jaktåret 201/201</w:t>
      </w:r>
      <w:r>
        <w:t>8</w:t>
      </w:r>
      <w:r w:rsidR="0051271F">
        <w:t>, og med</w:t>
      </w:r>
      <w:r w:rsidR="005D66D8">
        <w:t xml:space="preserve"> premiering for årets fangst.  </w:t>
      </w:r>
      <w:r w:rsidR="00315D20">
        <w:t>Børre Åsbø holdt et bilde- og filmforedrag fra sine filmprosjekt i Lierne</w:t>
      </w:r>
      <w:r w:rsidR="00EC094F">
        <w:t>, og JaktiLierne orienterte om sine tiltak i inneværende sesong.</w:t>
      </w:r>
    </w:p>
    <w:p w:rsidR="005D66D8" w:rsidRDefault="005D66D8" w:rsidP="005D66D8">
      <w:r>
        <w:t>Arrangementet fant sted på</w:t>
      </w:r>
      <w:r w:rsidR="0051271F">
        <w:t xml:space="preserve"> </w:t>
      </w:r>
      <w:r w:rsidR="00D77056">
        <w:t>Lierne samfunnshus</w:t>
      </w:r>
      <w:r w:rsidR="00EC094F">
        <w:t xml:space="preserve"> med mellom 60-70</w:t>
      </w:r>
      <w:r>
        <w:t xml:space="preserve"> jegere tilstede. Det ble utdelt følgende </w:t>
      </w:r>
      <w:r w:rsidR="0051271F">
        <w:t xml:space="preserve">utmerkelser og </w:t>
      </w:r>
      <w:r>
        <w:t>premier:</w:t>
      </w:r>
    </w:p>
    <w:p w:rsidR="005D66D8" w:rsidRDefault="005D66D8" w:rsidP="005D66D8">
      <w:pPr>
        <w:pStyle w:val="Listeavsnitt"/>
        <w:numPr>
          <w:ilvl w:val="0"/>
          <w:numId w:val="9"/>
        </w:numPr>
      </w:pPr>
      <w:r>
        <w:t>Skuddpremieutbetalinger på til sammen 60 000,-.</w:t>
      </w:r>
    </w:p>
    <w:p w:rsidR="005D66D8" w:rsidRDefault="005D66D8" w:rsidP="005D66D8">
      <w:pPr>
        <w:pStyle w:val="Listeavsnitt"/>
        <w:numPr>
          <w:ilvl w:val="0"/>
          <w:numId w:val="9"/>
        </w:numPr>
      </w:pPr>
      <w:r>
        <w:t>Årets smårovviltjeger</w:t>
      </w:r>
      <w:r w:rsidR="00315D20">
        <w:t xml:space="preserve"> </w:t>
      </w:r>
      <w:r>
        <w:t xml:space="preserve">ble </w:t>
      </w:r>
      <w:r w:rsidR="00A34369">
        <w:t>Sigvart Hals</w:t>
      </w:r>
      <w:r w:rsidR="00315D20">
        <w:t>,</w:t>
      </w:r>
      <w:r w:rsidR="00EC094F">
        <w:t xml:space="preserve"> med 142</w:t>
      </w:r>
      <w:r>
        <w:t xml:space="preserve"> poeng.</w:t>
      </w:r>
    </w:p>
    <w:p w:rsidR="005D66D8" w:rsidRDefault="005D66D8" w:rsidP="005D66D8">
      <w:pPr>
        <w:pStyle w:val="Listeavsnitt"/>
        <w:numPr>
          <w:ilvl w:val="0"/>
          <w:numId w:val="9"/>
        </w:numPr>
      </w:pPr>
      <w:r>
        <w:t xml:space="preserve">Årets mårjeger ble </w:t>
      </w:r>
      <w:r w:rsidR="00D77056">
        <w:t>Arne Otto Sandmo</w:t>
      </w:r>
      <w:r w:rsidR="00315D20">
        <w:t>,</w:t>
      </w:r>
      <w:r w:rsidR="00A34369">
        <w:t xml:space="preserve"> </w:t>
      </w:r>
      <w:r>
        <w:t>med</w:t>
      </w:r>
      <w:r w:rsidR="00D77056">
        <w:t xml:space="preserve"> 8 mårer</w:t>
      </w:r>
    </w:p>
    <w:p w:rsidR="005D66D8" w:rsidRDefault="005D66D8" w:rsidP="005D66D8">
      <w:pPr>
        <w:pStyle w:val="Listeavsnitt"/>
        <w:numPr>
          <w:ilvl w:val="0"/>
          <w:numId w:val="9"/>
        </w:numPr>
      </w:pPr>
      <w:r>
        <w:t>Årets revejeger</w:t>
      </w:r>
      <w:r w:rsidR="00315D20">
        <w:t xml:space="preserve"> ble</w:t>
      </w:r>
      <w:r>
        <w:t xml:space="preserve"> </w:t>
      </w:r>
      <w:r w:rsidR="00D77056">
        <w:t xml:space="preserve">igjen </w:t>
      </w:r>
      <w:r>
        <w:t>ble Oddvar Aagård</w:t>
      </w:r>
      <w:r w:rsidR="00315D20">
        <w:t>,</w:t>
      </w:r>
      <w:r>
        <w:t xml:space="preserve"> med </w:t>
      </w:r>
      <w:r w:rsidR="00A34369">
        <w:t xml:space="preserve">6 </w:t>
      </w:r>
      <w:r>
        <w:t>rever.</w:t>
      </w:r>
    </w:p>
    <w:p w:rsidR="005D66D8" w:rsidRDefault="005D66D8" w:rsidP="005D66D8">
      <w:pPr>
        <w:pStyle w:val="Listeavsnitt"/>
        <w:numPr>
          <w:ilvl w:val="0"/>
          <w:numId w:val="9"/>
        </w:numPr>
      </w:pPr>
      <w:r>
        <w:t>Årets ungdomsjeger</w:t>
      </w:r>
      <w:r w:rsidR="00315D20">
        <w:t xml:space="preserve"> </w:t>
      </w:r>
      <w:r>
        <w:t xml:space="preserve">ble </w:t>
      </w:r>
      <w:r w:rsidR="00EC094F">
        <w:t>Martin Malmo Lange, med 16</w:t>
      </w:r>
      <w:r w:rsidR="00A34369">
        <w:t xml:space="preserve"> poeng</w:t>
      </w:r>
      <w:r>
        <w:t>.</w:t>
      </w:r>
    </w:p>
    <w:p w:rsidR="000466AA" w:rsidRDefault="000466AA" w:rsidP="005D66D8">
      <w:pPr>
        <w:pStyle w:val="Listeavsnitt"/>
        <w:numPr>
          <w:ilvl w:val="0"/>
          <w:numId w:val="9"/>
        </w:numPr>
      </w:pPr>
      <w:r>
        <w:t>Trekkingspremie fra NINA:</w:t>
      </w:r>
    </w:p>
    <w:p w:rsidR="000466AA" w:rsidRDefault="00EC094F" w:rsidP="000466AA">
      <w:pPr>
        <w:pStyle w:val="Listeavsnitt"/>
        <w:numPr>
          <w:ilvl w:val="1"/>
          <w:numId w:val="9"/>
        </w:numPr>
      </w:pPr>
      <w:r>
        <w:t>Tormod Solstad Bruce</w:t>
      </w:r>
      <w:r w:rsidR="000466AA">
        <w:t>, 5 000,-</w:t>
      </w:r>
    </w:p>
    <w:p w:rsidR="000466AA" w:rsidRDefault="00EC094F" w:rsidP="000466AA">
      <w:pPr>
        <w:pStyle w:val="Listeavsnitt"/>
        <w:numPr>
          <w:ilvl w:val="1"/>
          <w:numId w:val="9"/>
        </w:numPr>
      </w:pPr>
      <w:r>
        <w:t>Oddvar Aagård</w:t>
      </w:r>
      <w:r w:rsidR="000466AA">
        <w:t>, 5 000,-</w:t>
      </w:r>
    </w:p>
    <w:p w:rsidR="00001804" w:rsidRDefault="00001804" w:rsidP="005D66D8">
      <w:r>
        <w:t xml:space="preserve">Årets </w:t>
      </w:r>
      <w:r w:rsidR="00955ADB">
        <w:t xml:space="preserve">satser for </w:t>
      </w:r>
      <w:r>
        <w:t>skuddpremieutbetalinger</w:t>
      </w:r>
      <w:r w:rsidR="00955ADB">
        <w:t>, med en totalramme på 60 000,-</w:t>
      </w:r>
      <w:r>
        <w:t>:</w:t>
      </w:r>
    </w:p>
    <w:p w:rsidR="007856B4" w:rsidRDefault="007856B4" w:rsidP="007856B4">
      <w:pPr>
        <w:pStyle w:val="Listeavsnitt"/>
        <w:numPr>
          <w:ilvl w:val="0"/>
          <w:numId w:val="16"/>
        </w:numPr>
      </w:pPr>
      <w:r>
        <w:t>Rev og mår:</w:t>
      </w:r>
      <w:r>
        <w:tab/>
      </w:r>
      <w:r>
        <w:tab/>
      </w:r>
      <w:r>
        <w:tab/>
        <w:t>315,- pr. stk.</w:t>
      </w:r>
    </w:p>
    <w:p w:rsidR="007856B4" w:rsidRDefault="007856B4" w:rsidP="007856B4">
      <w:pPr>
        <w:pStyle w:val="Listeavsnitt"/>
        <w:numPr>
          <w:ilvl w:val="0"/>
          <w:numId w:val="16"/>
        </w:numPr>
      </w:pPr>
      <w:r>
        <w:t>Grevling og mink:</w:t>
      </w:r>
      <w:r>
        <w:tab/>
      </w:r>
      <w:r>
        <w:tab/>
        <w:t>189,- pr. stk.</w:t>
      </w:r>
    </w:p>
    <w:p w:rsidR="007856B4" w:rsidRDefault="007856B4" w:rsidP="007856B4">
      <w:pPr>
        <w:pStyle w:val="Listeavsnitt"/>
        <w:numPr>
          <w:ilvl w:val="0"/>
          <w:numId w:val="16"/>
        </w:numPr>
      </w:pPr>
      <w:r>
        <w:t>Røyskatt, korp og kråke:</w:t>
      </w:r>
      <w:r>
        <w:tab/>
        <w:t xml:space="preserve">  63,- pr. stk.</w:t>
      </w:r>
    </w:p>
    <w:p w:rsidR="00847B24" w:rsidRDefault="00A34369" w:rsidP="00847B24">
      <w:pPr>
        <w:pStyle w:val="Overskrift4"/>
      </w:pPr>
      <w:r>
        <w:t>S</w:t>
      </w:r>
      <w:r w:rsidR="00847B24">
        <w:t>kuddpremieordning</w:t>
      </w:r>
      <w:r w:rsidR="007258C3">
        <w:t xml:space="preserve"> og fellingsbørs</w:t>
      </w:r>
    </w:p>
    <w:p w:rsidR="00BF15A2" w:rsidRDefault="008129DF" w:rsidP="00BF15A2">
      <w:r>
        <w:t xml:space="preserve">Erfaringer og tilbakemeldinger fra jegere tyder på at det </w:t>
      </w:r>
      <w:r w:rsidR="00500A29">
        <w:t>var</w:t>
      </w:r>
      <w:r>
        <w:t xml:space="preserve"> </w:t>
      </w:r>
      <w:r w:rsidR="00506110">
        <w:t>utfordrende</w:t>
      </w:r>
      <w:r>
        <w:t xml:space="preserve"> forhold for både </w:t>
      </w:r>
      <w:r w:rsidR="003E6E7B">
        <w:t>smårovviltjakt</w:t>
      </w:r>
      <w:r>
        <w:t xml:space="preserve"> og </w:t>
      </w:r>
      <w:r w:rsidR="003E6E7B">
        <w:t>-</w:t>
      </w:r>
      <w:r w:rsidR="00D77056">
        <w:t>fangst i sesongen 2017/2018</w:t>
      </w:r>
      <w:r w:rsidR="00500A29">
        <w:t xml:space="preserve">, </w:t>
      </w:r>
      <w:r w:rsidR="003E6E7B">
        <w:t xml:space="preserve">som </w:t>
      </w:r>
      <w:r w:rsidR="00506110">
        <w:t>trolig</w:t>
      </w:r>
      <w:r w:rsidR="003E6E7B">
        <w:t xml:space="preserve"> skyldes at smårovdyra har funnet tilstrekkelig med anne</w:t>
      </w:r>
      <w:r w:rsidR="007856B4">
        <w:t>n mat, men også at vi har hatt svært</w:t>
      </w:r>
      <w:r w:rsidR="003E6E7B">
        <w:t xml:space="preserve"> lave bestander samme</w:t>
      </w:r>
      <w:r w:rsidR="00315D20">
        <w:t>nlignet med tidligere år (jfr. snøs</w:t>
      </w:r>
      <w:r w:rsidR="003E6E7B">
        <w:t>poringsdata).</w:t>
      </w:r>
    </w:p>
    <w:p w:rsidR="00850E32" w:rsidRDefault="00850E32" w:rsidP="00BF15A2"/>
    <w:p w:rsidR="00850E32" w:rsidRDefault="00850E32" w:rsidP="00BF15A2"/>
    <w:p w:rsidR="00850E32" w:rsidRDefault="00850E32" w:rsidP="00BF15A2"/>
    <w:p w:rsidR="00850E32" w:rsidRDefault="00850E32" w:rsidP="00BF15A2"/>
    <w:p w:rsidR="00850E32" w:rsidRPr="00850E32" w:rsidRDefault="00850E32" w:rsidP="00062D38">
      <w:pPr>
        <w:pStyle w:val="Overskrift4"/>
      </w:pPr>
      <w:r w:rsidRPr="00850E32">
        <w:t>Årets fellinger:</w:t>
      </w:r>
    </w:p>
    <w:p w:rsidR="008129DF" w:rsidRPr="00315D20" w:rsidRDefault="007856B4" w:rsidP="00BF15A2">
      <w:r>
        <w:rPr>
          <w:noProof/>
          <w:lang w:eastAsia="nb-NO"/>
        </w:rPr>
        <w:drawing>
          <wp:inline distT="0" distB="0" distL="0" distR="0" wp14:anchorId="1421C8DB" wp14:editId="6F234083">
            <wp:extent cx="3810000" cy="1709816"/>
            <wp:effectExtent l="0" t="0" r="0" b="508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8349" cy="171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5821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80"/>
        <w:gridCol w:w="580"/>
        <w:gridCol w:w="541"/>
        <w:gridCol w:w="580"/>
        <w:gridCol w:w="541"/>
      </w:tblGrid>
      <w:tr w:rsidR="00315D20" w:rsidRPr="006B673C" w:rsidTr="00315D20">
        <w:trPr>
          <w:trHeight w:val="22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2002/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2003/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2004/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2005/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2006/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2007/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2008/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2009/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2010/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2011/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2012/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2013/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2014/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2015/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2016/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2017/</w:t>
            </w:r>
          </w:p>
        </w:tc>
      </w:tr>
      <w:tr w:rsidR="00315D20" w:rsidRPr="006B673C" w:rsidTr="00315D20">
        <w:trPr>
          <w:trHeight w:val="22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2003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2004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2006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2007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2008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2009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2010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2011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2012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2015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2017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2018</w:t>
            </w:r>
          </w:p>
        </w:tc>
      </w:tr>
      <w:tr w:rsidR="00315D20" w:rsidRPr="006B673C" w:rsidTr="00315D20">
        <w:trPr>
          <w:trHeight w:val="22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Rev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115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150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220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144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156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60</w:t>
            </w:r>
          </w:p>
        </w:tc>
      </w:tr>
      <w:tr w:rsidR="00315D20" w:rsidRPr="006B673C" w:rsidTr="00315D20">
        <w:trPr>
          <w:trHeight w:val="22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Skabbrev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600342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</w:t>
            </w:r>
          </w:p>
        </w:tc>
      </w:tr>
      <w:tr w:rsidR="00315D20" w:rsidRPr="006B673C" w:rsidTr="00315D20">
        <w:trPr>
          <w:trHeight w:val="22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Mår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164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59</w:t>
            </w:r>
          </w:p>
        </w:tc>
      </w:tr>
      <w:tr w:rsidR="00315D20" w:rsidRPr="006B673C" w:rsidTr="00315D20">
        <w:trPr>
          <w:trHeight w:val="22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Mink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17</w:t>
            </w:r>
          </w:p>
        </w:tc>
      </w:tr>
      <w:tr w:rsidR="00315D20" w:rsidRPr="006B673C" w:rsidTr="00315D20">
        <w:trPr>
          <w:trHeight w:val="22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Røyskatt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129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282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77</w:t>
            </w:r>
          </w:p>
        </w:tc>
      </w:tr>
      <w:tr w:rsidR="00315D20" w:rsidRPr="006B673C" w:rsidTr="00315D20">
        <w:trPr>
          <w:trHeight w:val="22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Ravn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125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39</w:t>
            </w:r>
          </w:p>
        </w:tc>
      </w:tr>
      <w:tr w:rsidR="00315D20" w:rsidRPr="006B673C" w:rsidTr="00315D20">
        <w:trPr>
          <w:trHeight w:val="22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Kråke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121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164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120</w:t>
            </w:r>
          </w:p>
        </w:tc>
      </w:tr>
      <w:tr w:rsidR="00315D20" w:rsidRPr="006B673C" w:rsidTr="00315D20">
        <w:trPr>
          <w:trHeight w:val="22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Grevling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315D20" w:rsidRPr="006B673C" w:rsidRDefault="00315D20" w:rsidP="00315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B673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23</w:t>
            </w:r>
          </w:p>
        </w:tc>
      </w:tr>
    </w:tbl>
    <w:p w:rsidR="00847B24" w:rsidRDefault="00315D20" w:rsidP="00847B24">
      <w:pPr>
        <w:pStyle w:val="Overskrift4"/>
      </w:pPr>
      <w:r>
        <w:br/>
      </w:r>
      <w:r w:rsidR="00EB64C1">
        <w:t>Førjulsjakt med støver og hihund</w:t>
      </w:r>
    </w:p>
    <w:p w:rsidR="00BF15A2" w:rsidRDefault="00D77056" w:rsidP="007A1E2A">
      <w:r>
        <w:t>Første helga</w:t>
      </w:r>
      <w:r w:rsidR="003E6E7B">
        <w:t xml:space="preserve"> </w:t>
      </w:r>
      <w:r>
        <w:t xml:space="preserve">i </w:t>
      </w:r>
      <w:r w:rsidR="00BF15A2">
        <w:t>de</w:t>
      </w:r>
      <w:r w:rsidR="003E6E7B">
        <w:t xml:space="preserve">sember ble det </w:t>
      </w:r>
      <w:r>
        <w:t xml:space="preserve">planlagt å </w:t>
      </w:r>
      <w:r w:rsidR="003E6E7B">
        <w:t>arranger</w:t>
      </w:r>
      <w:r>
        <w:t>e</w:t>
      </w:r>
      <w:r w:rsidR="003E6E7B">
        <w:t xml:space="preserve"> revejakthelg i Lierne. </w:t>
      </w:r>
      <w:r>
        <w:t>Det var god påmelding, men vær- og føreforhold tilsa at det var uforsvarlig å gjennomføre arrangementet. Regn, med påfølg</w:t>
      </w:r>
      <w:r w:rsidR="00EB64C1">
        <w:t>e</w:t>
      </w:r>
      <w:r>
        <w:t xml:space="preserve">nde kuldegrader sørget for et skarelag som ville </w:t>
      </w:r>
      <w:r w:rsidR="00315D20">
        <w:t>vært skadelig for</w:t>
      </w:r>
      <w:r>
        <w:t xml:space="preserve"> hundene.</w:t>
      </w:r>
    </w:p>
    <w:p w:rsidR="005D66D8" w:rsidRDefault="005D66D8" w:rsidP="005D66D8">
      <w:pPr>
        <w:pStyle w:val="Overskrift4"/>
      </w:pPr>
      <w:r>
        <w:t>JaktiLierne-kortet</w:t>
      </w:r>
    </w:p>
    <w:p w:rsidR="005D66D8" w:rsidRDefault="002301E6" w:rsidP="005D66D8">
      <w:r>
        <w:t xml:space="preserve">JaktiLierne-kortet ble etablert i 2015 og er nå godt </w:t>
      </w:r>
      <w:r w:rsidR="00525A6F">
        <w:t>innordnet blant jegerne</w:t>
      </w:r>
      <w:r>
        <w:t xml:space="preserve">. For </w:t>
      </w:r>
      <w:r w:rsidR="00F025B1">
        <w:t>sesongen 2017/2018</w:t>
      </w:r>
      <w:r w:rsidR="00525A6F">
        <w:t xml:space="preserve"> ble</w:t>
      </w:r>
      <w:r>
        <w:t xml:space="preserve"> det solgt </w:t>
      </w:r>
      <w:r w:rsidR="00D77056">
        <w:t>til sammen 51</w:t>
      </w:r>
      <w:r>
        <w:t xml:space="preserve"> smårovviltkort,</w:t>
      </w:r>
      <w:r w:rsidR="007B3A3E">
        <w:t xml:space="preserve"> som </w:t>
      </w:r>
      <w:r w:rsidR="00D77056">
        <w:t>utgjorde en brutto omsetning på ca. 9 200</w:t>
      </w:r>
      <w:r>
        <w:t xml:space="preserve"> kroner.</w:t>
      </w:r>
      <w:r w:rsidR="007B3A3E">
        <w:t xml:space="preserve"> </w:t>
      </w:r>
      <w:r w:rsidR="00525A6F">
        <w:t>Det</w:t>
      </w:r>
      <w:r w:rsidR="00D77056">
        <w:t xml:space="preserve"> fordeler seg på 20</w:t>
      </w:r>
      <w:r w:rsidR="007B3A3E">
        <w:t xml:space="preserve"> kort i Sørli, </w:t>
      </w:r>
      <w:r w:rsidR="00D77056">
        <w:t>24</w:t>
      </w:r>
      <w:r w:rsidR="007B3A3E">
        <w:t xml:space="preserve"> kort i Nordli og </w:t>
      </w:r>
      <w:r w:rsidR="00D77056">
        <w:t>7</w:t>
      </w:r>
      <w:r w:rsidR="007B3A3E">
        <w:t xml:space="preserve"> kort</w:t>
      </w:r>
      <w:r w:rsidR="00525A6F">
        <w:t xml:space="preserve"> kun</w:t>
      </w:r>
      <w:r w:rsidR="007B3A3E">
        <w:t xml:space="preserve"> for revejakthelga.</w:t>
      </w:r>
      <w:r>
        <w:t xml:space="preserve"> </w:t>
      </w:r>
    </w:p>
    <w:p w:rsidR="005D66D8" w:rsidRDefault="00B018B8" w:rsidP="005D66D8">
      <w:pPr>
        <w:pStyle w:val="Overskrift4"/>
      </w:pPr>
      <w:r>
        <w:t>Åpne åteplasser og fangstbuer</w:t>
      </w:r>
    </w:p>
    <w:p w:rsidR="00A71FF0" w:rsidRDefault="00F025B1" w:rsidP="00A71FF0">
      <w:r>
        <w:t>Prosjektet har i 2017/18- sesongen</w:t>
      </w:r>
      <w:r w:rsidR="00315D20">
        <w:t xml:space="preserve"> klargjort</w:t>
      </w:r>
      <w:r>
        <w:t xml:space="preserve"> og drifte</w:t>
      </w:r>
      <w:r w:rsidR="00315D20">
        <w:t>t</w:t>
      </w:r>
      <w:r>
        <w:t xml:space="preserve"> 3 forskjellige åtebuer:</w:t>
      </w:r>
    </w:p>
    <w:p w:rsidR="00A71FF0" w:rsidRDefault="00F025B1" w:rsidP="00A71FF0">
      <w:pPr>
        <w:pStyle w:val="Listeavsnitt"/>
        <w:numPr>
          <w:ilvl w:val="0"/>
          <w:numId w:val="14"/>
        </w:numPr>
      </w:pPr>
      <w:r>
        <w:t xml:space="preserve">Hos </w:t>
      </w:r>
      <w:r w:rsidR="00A71FF0">
        <w:t>Fjellstyrene i Lierne, med utgangspunkt Asptangen.</w:t>
      </w:r>
    </w:p>
    <w:p w:rsidR="00A71FF0" w:rsidRDefault="00F025B1" w:rsidP="00A71FF0">
      <w:pPr>
        <w:pStyle w:val="Listeavsnitt"/>
        <w:numPr>
          <w:ilvl w:val="0"/>
          <w:numId w:val="14"/>
        </w:numPr>
      </w:pPr>
      <w:r>
        <w:t xml:space="preserve">Hos </w:t>
      </w:r>
      <w:r w:rsidR="00A71FF0">
        <w:t>Ove Sandvik, med utgangspunkt Lauvsjølia</w:t>
      </w:r>
    </w:p>
    <w:p w:rsidR="00A71FF0" w:rsidRDefault="00F025B1" w:rsidP="00A71FF0">
      <w:pPr>
        <w:pStyle w:val="Listeavsnitt"/>
        <w:numPr>
          <w:ilvl w:val="0"/>
          <w:numId w:val="14"/>
        </w:numPr>
      </w:pPr>
      <w:r>
        <w:t xml:space="preserve">Hos </w:t>
      </w:r>
      <w:r w:rsidR="00A71FF0">
        <w:t>Ole Ivar Ness, med utgangspunkt grustaket på Nesset.</w:t>
      </w:r>
    </w:p>
    <w:p w:rsidR="00F025B1" w:rsidRDefault="00F025B1" w:rsidP="00A71FF0">
      <w:r>
        <w:t xml:space="preserve">Besøksfrekvensen på åtebuende </w:t>
      </w:r>
      <w:r w:rsidR="00506110">
        <w:t>er</w:t>
      </w:r>
      <w:r>
        <w:t xml:space="preserve"> overraskende lav. Kun 3-4 ulike personer har brukt buene i løpet av sesongen, og vi ser at besøket stopper opp helt når det ikke blir publisert bilder av rev fra </w:t>
      </w:r>
      <w:r w:rsidR="00315D20">
        <w:t>åte</w:t>
      </w:r>
      <w:r>
        <w:t xml:space="preserve">plassene. </w:t>
      </w:r>
      <w:r w:rsidR="00925DE5">
        <w:t xml:space="preserve">Tiltaket </w:t>
      </w:r>
      <w:r w:rsidR="00315D20">
        <w:t>bør likevel videreføres</w:t>
      </w:r>
      <w:r>
        <w:t xml:space="preserve">, med god tilrettelegging og løpende informasjon om </w:t>
      </w:r>
      <w:r w:rsidR="00925DE5">
        <w:t>reve</w:t>
      </w:r>
      <w:r w:rsidR="00506110">
        <w:t>aktivitet på åtene</w:t>
      </w:r>
      <w:r>
        <w:t>.</w:t>
      </w:r>
    </w:p>
    <w:p w:rsidR="0037020E" w:rsidRPr="00A71FF0" w:rsidRDefault="0037020E" w:rsidP="00A71FF0">
      <w:r>
        <w:t xml:space="preserve">Det ble felt totalt </w:t>
      </w:r>
      <w:r w:rsidR="00F025B1">
        <w:t>1 rev</w:t>
      </w:r>
      <w:r w:rsidR="00740F4C">
        <w:t xml:space="preserve"> fra åtebuene, </w:t>
      </w:r>
      <w:r w:rsidR="00F025B1">
        <w:t>på Asptangen.</w:t>
      </w:r>
    </w:p>
    <w:p w:rsidR="000466AA" w:rsidRDefault="000466AA" w:rsidP="000466AA">
      <w:pPr>
        <w:pStyle w:val="Overskrift4"/>
      </w:pPr>
      <w:r>
        <w:lastRenderedPageBreak/>
        <w:t>Innsamling og sending av mårskinn til Oslo Skinnauksjoner.</w:t>
      </w:r>
    </w:p>
    <w:p w:rsidR="00740F4C" w:rsidRPr="00740F4C" w:rsidRDefault="00740F4C" w:rsidP="00740F4C">
      <w:r>
        <w:t xml:space="preserve">JaktiLierne har </w:t>
      </w:r>
      <w:r w:rsidR="00500A29">
        <w:t>igjen</w:t>
      </w:r>
      <w:r>
        <w:t xml:space="preserve"> organisert felles innsamling og frakt av viltskinn </w:t>
      </w:r>
      <w:r w:rsidR="00F025B1">
        <w:t xml:space="preserve">til Oslo skinnauksjoner. </w:t>
      </w:r>
      <w:r w:rsidR="00506110">
        <w:t>I overkant av 40</w:t>
      </w:r>
      <w:r w:rsidR="00F025B1">
        <w:t xml:space="preserve"> </w:t>
      </w:r>
      <w:r>
        <w:t>mårskinn ble sendt i år.</w:t>
      </w:r>
    </w:p>
    <w:p w:rsidR="000466AA" w:rsidRDefault="00452A33" w:rsidP="005D66D8">
      <w:r>
        <w:rPr>
          <w:noProof/>
          <w:lang w:eastAsia="nb-NO"/>
        </w:rPr>
        <w:drawing>
          <wp:inline distT="0" distB="0" distL="0" distR="0" wp14:anchorId="12ACC201" wp14:editId="194B195A">
            <wp:extent cx="3600450" cy="2155347"/>
            <wp:effectExtent l="0" t="0" r="0" b="0"/>
            <wp:docPr id="10" name="Bilde 10" descr="DSC_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68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99" cy="215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369" w:rsidRDefault="007A1E2A" w:rsidP="007A1E2A">
      <w:pPr>
        <w:pStyle w:val="Overskrift4"/>
      </w:pPr>
      <w:r>
        <w:t>Innsamling av slakteavfall fra elgjakta</w:t>
      </w:r>
    </w:p>
    <w:p w:rsidR="00F025B1" w:rsidRDefault="00740F4C" w:rsidP="00F2253C">
      <w:r>
        <w:t>Ordningen med innsamling av slakteavfall fra elgjakta er videreført</w:t>
      </w:r>
      <w:r w:rsidR="00925DE5">
        <w:t xml:space="preserve"> fra de to</w:t>
      </w:r>
      <w:r w:rsidR="00F025B1">
        <w:t xml:space="preserve"> foregående sesonger</w:t>
      </w:r>
      <w:r>
        <w:t xml:space="preserve">. Elgjaktlagene ble orientert om ordningen i forkant av jakta, men vi ser at det er stor forskjell mellom jaktlagene hvordan dette følges opp. </w:t>
      </w:r>
    </w:p>
    <w:p w:rsidR="00925DE5" w:rsidRDefault="008D21D1" w:rsidP="00F2253C">
      <w:r>
        <w:t xml:space="preserve">Ordningen </w:t>
      </w:r>
      <w:r w:rsidR="00F025B1">
        <w:t xml:space="preserve">er arbeidskrevende og </w:t>
      </w:r>
      <w:r>
        <w:t xml:space="preserve">koster ca. 5 000,- årlig </w:t>
      </w:r>
      <w:r w:rsidR="00F025B1">
        <w:t xml:space="preserve">bare </w:t>
      </w:r>
      <w:r>
        <w:t>i plastsekker og re</w:t>
      </w:r>
      <w:r w:rsidR="00F025B1">
        <w:t>kvisita. I tillegg skal 2 frysecontainer</w:t>
      </w:r>
      <w:r w:rsidR="00925DE5">
        <w:t>e driftes, med strømutgifter, samt</w:t>
      </w:r>
      <w:r>
        <w:t xml:space="preserve"> 10 – 20 000,- i drift av frysecontainere. </w:t>
      </w:r>
    </w:p>
    <w:p w:rsidR="005F73B8" w:rsidRDefault="008D21D1" w:rsidP="00F2253C">
      <w:r>
        <w:t>Arve Bruvoll deltok på årsmøtet i Sørli tildelingsområ</w:t>
      </w:r>
      <w:r w:rsidR="00925DE5">
        <w:t xml:space="preserve">de for å orientere om ordningen, og vi ser at det </w:t>
      </w:r>
      <w:r w:rsidR="00600342">
        <w:t>har vært god oppfølging i Sørli i 2017.</w:t>
      </w:r>
    </w:p>
    <w:p w:rsidR="00F2253C" w:rsidRDefault="00F2253C" w:rsidP="001A0133">
      <w:pPr>
        <w:pStyle w:val="Overskrift2"/>
      </w:pPr>
      <w:r>
        <w:t>Forskning og utvikling</w:t>
      </w:r>
      <w:r w:rsidR="00D61FF0">
        <w:t xml:space="preserve"> (se eget FoU-vedlegg).</w:t>
      </w:r>
    </w:p>
    <w:p w:rsidR="00372C58" w:rsidRDefault="00506110" w:rsidP="001A0133">
      <w:r>
        <w:t>Å dokumentere</w:t>
      </w:r>
      <w:r w:rsidR="00F2253C">
        <w:t xml:space="preserve"> effekter av tiltaken</w:t>
      </w:r>
      <w:r>
        <w:t xml:space="preserve">e er en stor utfordring, men </w:t>
      </w:r>
      <w:r w:rsidR="00F2253C">
        <w:t xml:space="preserve">likevel et viktig delmål i prosjektet. </w:t>
      </w:r>
      <w:r>
        <w:t>Nord</w:t>
      </w:r>
      <w:r w:rsidR="00500A29">
        <w:t xml:space="preserve"> Universitet</w:t>
      </w:r>
      <w:r w:rsidR="00F2253C">
        <w:t xml:space="preserve"> </w:t>
      </w:r>
      <w:r w:rsidR="0082122C">
        <w:t xml:space="preserve">v/Pål Moa </w:t>
      </w:r>
      <w:r w:rsidR="00F2253C">
        <w:t xml:space="preserve">har hovedansvar for FOU-arbeidet i prosjektet, hvor det er etablert samarbeidsrelasjoner både til Høgskolen i </w:t>
      </w:r>
      <w:r w:rsidR="00500A29">
        <w:t>Innlandet</w:t>
      </w:r>
      <w:r w:rsidR="00F2253C">
        <w:t xml:space="preserve"> og Norsk institutt for naturforskning (NINA) gjennom parallelle prosjekter som foregår i Lierne og omegn (fjellrypeprosjekt, viltkameraprosjekt, felles fjellrev mv.)</w:t>
      </w:r>
      <w:r>
        <w:t>.</w:t>
      </w:r>
      <w:r w:rsidR="00D96CA8">
        <w:t xml:space="preserve"> </w:t>
      </w:r>
      <w:r w:rsidR="00372C58">
        <w:t>Av relevant datainnsamling kan nevnes:</w:t>
      </w:r>
    </w:p>
    <w:p w:rsidR="00452A33" w:rsidRDefault="00452A33" w:rsidP="00372C58">
      <w:pPr>
        <w:pStyle w:val="Listeavsnitt"/>
        <w:numPr>
          <w:ilvl w:val="0"/>
          <w:numId w:val="12"/>
        </w:numPr>
      </w:pPr>
      <w:r>
        <w:t>Innsamling av alle rødrever som blir skutt i Lierne.</w:t>
      </w:r>
      <w:r w:rsidR="00EE0EE6">
        <w:t xml:space="preserve"> NINA utfører analysearbeidet.</w:t>
      </w:r>
    </w:p>
    <w:p w:rsidR="00372C58" w:rsidRDefault="00372C58" w:rsidP="00372C58">
      <w:pPr>
        <w:pStyle w:val="Listeavsnitt"/>
        <w:numPr>
          <w:ilvl w:val="0"/>
          <w:numId w:val="12"/>
        </w:numPr>
      </w:pPr>
      <w:r>
        <w:t>Snøsporing av rev og mår i januar og mars, i regi av JaktiLierne</w:t>
      </w:r>
    </w:p>
    <w:p w:rsidR="00F114B6" w:rsidRDefault="00F114B6" w:rsidP="00372C58">
      <w:pPr>
        <w:pStyle w:val="Listeavsnitt"/>
        <w:numPr>
          <w:ilvl w:val="0"/>
          <w:numId w:val="11"/>
        </w:numPr>
      </w:pPr>
      <w:r>
        <w:t>Innsamling av ulike data fra fangst og felling av smårovvilt, i regi av JaktiLierne</w:t>
      </w:r>
    </w:p>
    <w:p w:rsidR="00372C58" w:rsidRDefault="00372C58" w:rsidP="00372C58">
      <w:pPr>
        <w:pStyle w:val="Listeavsnitt"/>
        <w:numPr>
          <w:ilvl w:val="0"/>
          <w:numId w:val="11"/>
        </w:numPr>
      </w:pPr>
      <w:r>
        <w:t>Tr</w:t>
      </w:r>
      <w:r w:rsidR="00881764">
        <w:t>iangeltakst i fjellområder (Hestkjølen og Blåfjella)</w:t>
      </w:r>
      <w:r>
        <w:t>, i regi av NINA og Felles Fjellrevprosjektet.</w:t>
      </w:r>
    </w:p>
    <w:p w:rsidR="00372C58" w:rsidRDefault="00372C58" w:rsidP="00372C58">
      <w:pPr>
        <w:pStyle w:val="Listeavsnitt"/>
        <w:numPr>
          <w:ilvl w:val="0"/>
          <w:numId w:val="11"/>
        </w:numPr>
      </w:pPr>
      <w:r>
        <w:t>Kameraovervåking av hønsefuglreir, inklusive ekstrasatsing på radiomerking og oppfølging av liryper i 2015 – 2017. Samarbeid med Høgskolen i Hedemark og Nord- universitetet</w:t>
      </w:r>
    </w:p>
    <w:p w:rsidR="00372C58" w:rsidRDefault="00BC1C08" w:rsidP="00372C58">
      <w:pPr>
        <w:pStyle w:val="Listeavsnitt"/>
        <w:numPr>
          <w:ilvl w:val="0"/>
          <w:numId w:val="11"/>
        </w:numPr>
      </w:pPr>
      <w:r>
        <w:t>Smågnagetakst i juni/september,</w:t>
      </w:r>
      <w:r w:rsidR="00372C58">
        <w:t xml:space="preserve"> i regi av Ole Jakob Sørensen/Nord- universitetet.</w:t>
      </w:r>
    </w:p>
    <w:p w:rsidR="00372C58" w:rsidRDefault="00372C58" w:rsidP="00372C58">
      <w:pPr>
        <w:pStyle w:val="Listeavsnitt"/>
        <w:numPr>
          <w:ilvl w:val="0"/>
          <w:numId w:val="11"/>
        </w:numPr>
      </w:pPr>
      <w:r>
        <w:t>Hønsefugltakst</w:t>
      </w:r>
      <w:r w:rsidR="00BC1C08">
        <w:t>er,</w:t>
      </w:r>
      <w:r>
        <w:t xml:space="preserve"> i regi av Fjellstyrene i Lierne.</w:t>
      </w:r>
    </w:p>
    <w:p w:rsidR="00372C58" w:rsidRDefault="00372C58" w:rsidP="00372C58">
      <w:pPr>
        <w:pStyle w:val="Listeavsnitt"/>
        <w:numPr>
          <w:ilvl w:val="0"/>
          <w:numId w:val="11"/>
        </w:numPr>
      </w:pPr>
      <w:r>
        <w:t>Pilotprosjekt på tetthetsberegning av rødrev, i regi av NINA.</w:t>
      </w:r>
    </w:p>
    <w:p w:rsidR="00360A48" w:rsidRDefault="00360A48" w:rsidP="00372C58"/>
    <w:p w:rsidR="00360A48" w:rsidRDefault="00506110" w:rsidP="00372C58">
      <w:r>
        <w:rPr>
          <w:noProof/>
          <w:sz w:val="24"/>
          <w:szCs w:val="24"/>
          <w:lang w:eastAsia="nb-NO"/>
        </w:rPr>
        <w:lastRenderedPageBreak/>
        <w:drawing>
          <wp:inline distT="0" distB="0" distL="0" distR="0" wp14:anchorId="6777005D" wp14:editId="5B55E5DF">
            <wp:extent cx="5486400" cy="3192218"/>
            <wp:effectExtent l="19050" t="19050" r="19050" b="2730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75" cy="320407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63282" w:rsidRDefault="00EC094F" w:rsidP="00372C58">
      <w:r>
        <w:t>I 2017/2018 sesongen ble det registrert 60 jegere med fangst.</w:t>
      </w:r>
    </w:p>
    <w:p w:rsidR="00EE0EE6" w:rsidRDefault="00EE0EE6" w:rsidP="00372C58">
      <w:r>
        <w:t>Pål Moa har utarbeidet en egen årsrapport om FoU- arbeidet i prosjektet, som vedlegges denne rapporten. Uten å trekke konklusjoner, er det gledelig å se følgende utvikling på sporindeksen for snøsporing av mår og rev i Lierne:</w:t>
      </w:r>
    </w:p>
    <w:p w:rsidR="00B018B8" w:rsidRDefault="00360A48" w:rsidP="00372C58">
      <w:r>
        <w:rPr>
          <w:noProof/>
          <w:lang w:eastAsia="nb-NO"/>
        </w:rPr>
        <w:drawing>
          <wp:inline distT="0" distB="0" distL="0" distR="0" wp14:anchorId="50C8EAC4" wp14:editId="0C675D8E">
            <wp:extent cx="5760720" cy="3291205"/>
            <wp:effectExtent l="0" t="0" r="0" b="4445"/>
            <wp:docPr id="5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FF0" w:rsidRDefault="00D61FF0" w:rsidP="00372C58"/>
    <w:p w:rsidR="00D61FF0" w:rsidRDefault="00D61FF0" w:rsidP="00D61FF0">
      <w:pPr>
        <w:pStyle w:val="Overskrift2"/>
      </w:pPr>
      <w:r>
        <w:lastRenderedPageBreak/>
        <w:t>Økonomi</w:t>
      </w:r>
    </w:p>
    <w:p w:rsidR="00D61FF0" w:rsidRDefault="00925DE5" w:rsidP="00D61FF0">
      <w:r>
        <w:t>Prosjektet har i 2017/2018</w:t>
      </w:r>
      <w:r w:rsidR="00600342">
        <w:t xml:space="preserve"> hatt ca. 230 000</w:t>
      </w:r>
      <w:r w:rsidR="00D61FF0">
        <w:t xml:space="preserve">,- </w:t>
      </w:r>
      <w:r w:rsidR="00600342">
        <w:t xml:space="preserve">i kostnader, </w:t>
      </w:r>
      <w:r w:rsidR="00D61FF0">
        <w:t xml:space="preserve">hvor de største utgiftspostene har vært kjøp av tjenester (administrasjon), kursholdere, inventar/utstyr og diverse tilskudd. Inntekter kommer primært som tilskudd fra prosjekteiere og samarbeidspartnere, samt noe fra salg og billettinntekter. Årsresultatet viser et </w:t>
      </w:r>
      <w:r>
        <w:t>ov</w:t>
      </w:r>
      <w:r w:rsidR="00D61FF0">
        <w:t xml:space="preserve">erskudd </w:t>
      </w:r>
      <w:r w:rsidR="00600342">
        <w:t>på 25 001,- etter at 134 429,- er avsatt fond.</w:t>
      </w:r>
    </w:p>
    <w:p w:rsidR="00506110" w:rsidRDefault="00506110" w:rsidP="00506110">
      <w:pPr>
        <w:pStyle w:val="Overskrift2"/>
      </w:pPr>
      <w:r>
        <w:t>Sluttord</w:t>
      </w:r>
    </w:p>
    <w:p w:rsidR="00951974" w:rsidRDefault="00506110" w:rsidP="00F2253C">
      <w:r>
        <w:t xml:space="preserve">Når denne </w:t>
      </w:r>
      <w:r w:rsidR="00951974">
        <w:t>års</w:t>
      </w:r>
      <w:r>
        <w:t>rapporten skrives er vi allerede godt inne i sis</w:t>
      </w:r>
      <w:r w:rsidR="00A1375D">
        <w:t>te driftsår av</w:t>
      </w:r>
      <w:r w:rsidR="00314CB4">
        <w:t xml:space="preserve"> prosjektet. Vi ser en bestandsutvikling på smårovvilt og småvilt som er ønsket. Det gjenstår å kunne dokumentere </w:t>
      </w:r>
      <w:r w:rsidR="00951974">
        <w:t>om/</w:t>
      </w:r>
      <w:r w:rsidR="00314CB4">
        <w:t xml:space="preserve">at </w:t>
      </w:r>
      <w:r w:rsidR="00951974">
        <w:t>utviklingen</w:t>
      </w:r>
      <w:r w:rsidR="00314CB4">
        <w:t xml:space="preserve"> </w:t>
      </w:r>
      <w:r w:rsidR="00951974">
        <w:t>skjer som følge</w:t>
      </w:r>
      <w:r w:rsidR="00314CB4">
        <w:t xml:space="preserve"> tiltakene </w:t>
      </w:r>
      <w:r w:rsidR="00951974">
        <w:t xml:space="preserve">i </w:t>
      </w:r>
      <w:r w:rsidR="00A1375D">
        <w:t>JaktiLierne</w:t>
      </w:r>
      <w:r w:rsidR="00951974">
        <w:t>prosjektet</w:t>
      </w:r>
      <w:r w:rsidR="00A1375D">
        <w:t>. Vi mener å</w:t>
      </w:r>
      <w:r w:rsidR="00951974">
        <w:t xml:space="preserve"> ha et godt grunnlag for å drøfte dette i en sluttrapportering i 2019. I siste driftsår blir det også viktig å lage en plan for oppfølging og drift av tiltak etter at prosjektet er avsluttet. Det synes å være et bredt ønsk</w:t>
      </w:r>
      <w:r w:rsidR="00A1375D">
        <w:t>e om at tiltakene skal videreføres i en eller annen organisering.</w:t>
      </w:r>
    </w:p>
    <w:p w:rsidR="00D61FF0" w:rsidRDefault="00EE5A03" w:rsidP="00F2253C">
      <w:r>
        <w:t>Styret vil</w:t>
      </w:r>
      <w:r w:rsidR="00C93035">
        <w:t xml:space="preserve"> til slutt</w:t>
      </w:r>
      <w:r>
        <w:t xml:space="preserve"> takk</w:t>
      </w:r>
      <w:r w:rsidR="00C93035">
        <w:t>e</w:t>
      </w:r>
      <w:r>
        <w:t xml:space="preserve"> samarbeidspartnere, bidragsytere, </w:t>
      </w:r>
      <w:r w:rsidR="005A5A30">
        <w:t>grendekon</w:t>
      </w:r>
      <w:r w:rsidR="00C93035">
        <w:t>takter, jegere og grunneiere for</w:t>
      </w:r>
      <w:r w:rsidR="00F904D7">
        <w:t xml:space="preserve"> stort engasjement og </w:t>
      </w:r>
      <w:r w:rsidR="00C93035">
        <w:t>oppslutning om prosjektet.</w:t>
      </w:r>
    </w:p>
    <w:p w:rsidR="00901333" w:rsidRDefault="00901333" w:rsidP="00F2253C"/>
    <w:p w:rsidR="00901333" w:rsidRDefault="00901333" w:rsidP="00F2253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1FF0" w:rsidTr="00D61FF0">
        <w:tc>
          <w:tcPr>
            <w:tcW w:w="4531" w:type="dxa"/>
          </w:tcPr>
          <w:p w:rsidR="00D61FF0" w:rsidRDefault="00D61FF0" w:rsidP="00F2253C">
            <w:r>
              <w:rPr>
                <w:noProof/>
                <w:lang w:eastAsia="nb-NO"/>
              </w:rPr>
              <w:drawing>
                <wp:inline distT="0" distB="0" distL="0" distR="0" wp14:anchorId="3581A241" wp14:editId="493A6B88">
                  <wp:extent cx="1374005" cy="3076575"/>
                  <wp:effectExtent l="0" t="0" r="0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159" cy="310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D61FF0" w:rsidRDefault="00D61FF0" w:rsidP="00D61FF0"/>
          <w:p w:rsidR="00D61FF0" w:rsidRPr="00901333" w:rsidRDefault="00925DE5" w:rsidP="00D61FF0">
            <w:pPr>
              <w:rPr>
                <w:b/>
                <w:u w:val="single"/>
              </w:rPr>
            </w:pPr>
            <w:r w:rsidRPr="00901333">
              <w:rPr>
                <w:b/>
                <w:u w:val="single"/>
              </w:rPr>
              <w:t xml:space="preserve">Lierne den </w:t>
            </w:r>
            <w:r w:rsidR="00901333" w:rsidRPr="00901333">
              <w:rPr>
                <w:b/>
                <w:u w:val="single"/>
              </w:rPr>
              <w:t>17.</w:t>
            </w:r>
            <w:r w:rsidRPr="00901333">
              <w:rPr>
                <w:b/>
                <w:u w:val="single"/>
              </w:rPr>
              <w:t xml:space="preserve"> september 2018</w:t>
            </w:r>
            <w:r w:rsidR="00D61FF0" w:rsidRPr="00901333">
              <w:rPr>
                <w:b/>
                <w:u w:val="single"/>
              </w:rPr>
              <w:t>.</w:t>
            </w:r>
          </w:p>
          <w:p w:rsidR="00D61FF0" w:rsidRDefault="00D61FF0" w:rsidP="00D61FF0"/>
          <w:p w:rsidR="00D61FF0" w:rsidRDefault="00D61FF0" w:rsidP="00D61FF0"/>
          <w:p w:rsidR="00D61FF0" w:rsidRDefault="00D61FF0" w:rsidP="00D61FF0"/>
          <w:p w:rsidR="00D61FF0" w:rsidRDefault="00D61FF0" w:rsidP="00D61FF0"/>
          <w:p w:rsidR="00D61FF0" w:rsidRDefault="00D61FF0" w:rsidP="00D61FF0">
            <w:r>
              <w:t>……………………………………………………………….</w:t>
            </w:r>
          </w:p>
          <w:p w:rsidR="00D61FF0" w:rsidRDefault="00D61FF0" w:rsidP="00D61FF0">
            <w:r>
              <w:t>Arnodd Lillemark, styreleder.</w:t>
            </w:r>
            <w:r>
              <w:tab/>
            </w:r>
            <w:r>
              <w:tab/>
            </w:r>
            <w:r>
              <w:tab/>
            </w:r>
          </w:p>
          <w:p w:rsidR="00D61FF0" w:rsidRDefault="00D61FF0" w:rsidP="00D61FF0"/>
          <w:p w:rsidR="00D61FF0" w:rsidRDefault="00D61FF0" w:rsidP="00D61FF0"/>
          <w:p w:rsidR="00D61FF0" w:rsidRDefault="00D61FF0" w:rsidP="00D61FF0"/>
          <w:p w:rsidR="00D61FF0" w:rsidRDefault="00D61FF0" w:rsidP="00D61FF0">
            <w:r>
              <w:t>……………………………………………………………….</w:t>
            </w:r>
          </w:p>
          <w:p w:rsidR="00D61FF0" w:rsidRDefault="00D61FF0" w:rsidP="00D61FF0">
            <w:r>
              <w:t>Nils Vidar Bratlandsmo, prosjektleder.</w:t>
            </w:r>
          </w:p>
          <w:p w:rsidR="00D61FF0" w:rsidRDefault="00D61FF0" w:rsidP="00F2253C"/>
        </w:tc>
      </w:tr>
    </w:tbl>
    <w:p w:rsidR="00465731" w:rsidRDefault="00465731" w:rsidP="00901333"/>
    <w:p w:rsidR="00465731" w:rsidRDefault="00465731" w:rsidP="00465731"/>
    <w:p w:rsidR="00AA236C" w:rsidRPr="00465731" w:rsidRDefault="00465731" w:rsidP="00465731">
      <w:pPr>
        <w:tabs>
          <w:tab w:val="left" w:pos="3751"/>
        </w:tabs>
      </w:pPr>
      <w:r>
        <w:tab/>
      </w:r>
      <w:bookmarkStart w:id="0" w:name="_GoBack"/>
      <w:bookmarkEnd w:id="0"/>
    </w:p>
    <w:sectPr w:rsidR="00AA236C" w:rsidRPr="0046573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507" w:rsidRDefault="007D3507" w:rsidP="001C6B4B">
      <w:pPr>
        <w:spacing w:after="0" w:line="240" w:lineRule="auto"/>
      </w:pPr>
      <w:r>
        <w:separator/>
      </w:r>
    </w:p>
  </w:endnote>
  <w:endnote w:type="continuationSeparator" w:id="0">
    <w:p w:rsidR="007D3507" w:rsidRDefault="007D3507" w:rsidP="001C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193597"/>
      <w:docPartObj>
        <w:docPartGallery w:val="Page Numbers (Bottom of Page)"/>
        <w:docPartUnique/>
      </w:docPartObj>
    </w:sdtPr>
    <w:sdtContent>
      <w:p w:rsidR="00465731" w:rsidRDefault="00465731" w:rsidP="0046573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65731" w:rsidRDefault="0046573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507" w:rsidRDefault="007D3507" w:rsidP="001C6B4B">
      <w:pPr>
        <w:spacing w:after="0" w:line="240" w:lineRule="auto"/>
      </w:pPr>
      <w:r>
        <w:separator/>
      </w:r>
    </w:p>
  </w:footnote>
  <w:footnote w:type="continuationSeparator" w:id="0">
    <w:p w:rsidR="007D3507" w:rsidRDefault="007D3507" w:rsidP="001C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4B" w:rsidRDefault="001C6B4B" w:rsidP="001C6B4B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2A79B224" wp14:editId="19B3DA29">
          <wp:extent cx="1390650" cy="652145"/>
          <wp:effectExtent l="0" t="0" r="0" b="0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42" r="27061"/>
                  <a:stretch/>
                </pic:blipFill>
                <pic:spPr bwMode="auto">
                  <a:xfrm>
                    <a:off x="0" y="0"/>
                    <a:ext cx="1390650" cy="652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A50"/>
    <w:multiLevelType w:val="hybridMultilevel"/>
    <w:tmpl w:val="ACC0AD5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1AC3"/>
    <w:multiLevelType w:val="hybridMultilevel"/>
    <w:tmpl w:val="DA94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22B3"/>
    <w:multiLevelType w:val="hybridMultilevel"/>
    <w:tmpl w:val="37122E92"/>
    <w:lvl w:ilvl="0" w:tplc="82ECF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50924"/>
    <w:multiLevelType w:val="hybridMultilevel"/>
    <w:tmpl w:val="04F46F40"/>
    <w:lvl w:ilvl="0" w:tplc="84DEC51A">
      <w:start w:val="1"/>
      <w:numFmt w:val="upperLetter"/>
      <w:lvlText w:val="%1."/>
      <w:lvlJc w:val="left"/>
      <w:pPr>
        <w:ind w:left="360" w:hanging="360"/>
      </w:pPr>
      <w:rPr>
        <w:rFonts w:asciiTheme="majorHAnsi" w:eastAsiaTheme="majorEastAsia" w:hAnsiTheme="majorHAnsi" w:cstheme="majorBidi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0676F"/>
    <w:multiLevelType w:val="hybridMultilevel"/>
    <w:tmpl w:val="9C8417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3654"/>
    <w:multiLevelType w:val="hybridMultilevel"/>
    <w:tmpl w:val="9608417E"/>
    <w:lvl w:ilvl="0" w:tplc="548E3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EB9"/>
    <w:multiLevelType w:val="hybridMultilevel"/>
    <w:tmpl w:val="0CC65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E56EC"/>
    <w:multiLevelType w:val="hybridMultilevel"/>
    <w:tmpl w:val="C1FA3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27910"/>
    <w:multiLevelType w:val="hybridMultilevel"/>
    <w:tmpl w:val="CC92B53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76B66"/>
    <w:multiLevelType w:val="hybridMultilevel"/>
    <w:tmpl w:val="1176634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C1F50"/>
    <w:multiLevelType w:val="hybridMultilevel"/>
    <w:tmpl w:val="D4401A1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524C"/>
    <w:multiLevelType w:val="hybridMultilevel"/>
    <w:tmpl w:val="4E5EC9EE"/>
    <w:lvl w:ilvl="0" w:tplc="81BA5D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E019A"/>
    <w:multiLevelType w:val="hybridMultilevel"/>
    <w:tmpl w:val="4BD0D8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64A88"/>
    <w:multiLevelType w:val="hybridMultilevel"/>
    <w:tmpl w:val="EB14D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26B42"/>
    <w:multiLevelType w:val="hybridMultilevel"/>
    <w:tmpl w:val="48A42E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226B6"/>
    <w:multiLevelType w:val="hybridMultilevel"/>
    <w:tmpl w:val="7B40C3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15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4B"/>
    <w:rsid w:val="00001804"/>
    <w:rsid w:val="000417FF"/>
    <w:rsid w:val="000466AA"/>
    <w:rsid w:val="00062D38"/>
    <w:rsid w:val="00063282"/>
    <w:rsid w:val="00111452"/>
    <w:rsid w:val="00161D05"/>
    <w:rsid w:val="0018525F"/>
    <w:rsid w:val="001A0133"/>
    <w:rsid w:val="001C0B6A"/>
    <w:rsid w:val="001C6B4B"/>
    <w:rsid w:val="00222021"/>
    <w:rsid w:val="002301E6"/>
    <w:rsid w:val="0023049B"/>
    <w:rsid w:val="00257BDB"/>
    <w:rsid w:val="0027148F"/>
    <w:rsid w:val="00314CB4"/>
    <w:rsid w:val="00315D20"/>
    <w:rsid w:val="0032239F"/>
    <w:rsid w:val="00336DF1"/>
    <w:rsid w:val="00360A48"/>
    <w:rsid w:val="0037020E"/>
    <w:rsid w:val="00372C58"/>
    <w:rsid w:val="00374B5C"/>
    <w:rsid w:val="00383A07"/>
    <w:rsid w:val="003A2B40"/>
    <w:rsid w:val="003E6E7B"/>
    <w:rsid w:val="003F5287"/>
    <w:rsid w:val="00414173"/>
    <w:rsid w:val="00452A33"/>
    <w:rsid w:val="00465731"/>
    <w:rsid w:val="004704EF"/>
    <w:rsid w:val="00470B8D"/>
    <w:rsid w:val="004803BA"/>
    <w:rsid w:val="004862C4"/>
    <w:rsid w:val="004B6F8B"/>
    <w:rsid w:val="004D1E63"/>
    <w:rsid w:val="004D2EC7"/>
    <w:rsid w:val="004E68A3"/>
    <w:rsid w:val="00500A29"/>
    <w:rsid w:val="0050284A"/>
    <w:rsid w:val="005057B9"/>
    <w:rsid w:val="00506110"/>
    <w:rsid w:val="0051271F"/>
    <w:rsid w:val="00525A6F"/>
    <w:rsid w:val="005A1B11"/>
    <w:rsid w:val="005A5A30"/>
    <w:rsid w:val="005B3221"/>
    <w:rsid w:val="005B478F"/>
    <w:rsid w:val="005D66D8"/>
    <w:rsid w:val="005F73B8"/>
    <w:rsid w:val="00600342"/>
    <w:rsid w:val="006158E1"/>
    <w:rsid w:val="006324E7"/>
    <w:rsid w:val="0069561F"/>
    <w:rsid w:val="006B673C"/>
    <w:rsid w:val="006D0AFB"/>
    <w:rsid w:val="006F53FF"/>
    <w:rsid w:val="00707023"/>
    <w:rsid w:val="007258C3"/>
    <w:rsid w:val="007361D5"/>
    <w:rsid w:val="007366A6"/>
    <w:rsid w:val="00740F4C"/>
    <w:rsid w:val="00772D28"/>
    <w:rsid w:val="007856B4"/>
    <w:rsid w:val="00785948"/>
    <w:rsid w:val="007916B5"/>
    <w:rsid w:val="007A1E2A"/>
    <w:rsid w:val="007B3A3E"/>
    <w:rsid w:val="007D3507"/>
    <w:rsid w:val="00801F3D"/>
    <w:rsid w:val="008129DF"/>
    <w:rsid w:val="0082122C"/>
    <w:rsid w:val="00822E86"/>
    <w:rsid w:val="00837CFA"/>
    <w:rsid w:val="00847B24"/>
    <w:rsid w:val="00850E32"/>
    <w:rsid w:val="008814B4"/>
    <w:rsid w:val="00881764"/>
    <w:rsid w:val="008934F5"/>
    <w:rsid w:val="00897894"/>
    <w:rsid w:val="008B4E9F"/>
    <w:rsid w:val="008D21D1"/>
    <w:rsid w:val="008E3AD6"/>
    <w:rsid w:val="00901333"/>
    <w:rsid w:val="00925DE5"/>
    <w:rsid w:val="00931E12"/>
    <w:rsid w:val="00951974"/>
    <w:rsid w:val="00955ADB"/>
    <w:rsid w:val="00972100"/>
    <w:rsid w:val="009F09C0"/>
    <w:rsid w:val="009F2815"/>
    <w:rsid w:val="00A1375D"/>
    <w:rsid w:val="00A34369"/>
    <w:rsid w:val="00A612E8"/>
    <w:rsid w:val="00A71FF0"/>
    <w:rsid w:val="00A7343C"/>
    <w:rsid w:val="00A94CC1"/>
    <w:rsid w:val="00AA236C"/>
    <w:rsid w:val="00AA63E0"/>
    <w:rsid w:val="00AC17C3"/>
    <w:rsid w:val="00B018B8"/>
    <w:rsid w:val="00B56DF4"/>
    <w:rsid w:val="00B665D8"/>
    <w:rsid w:val="00B777F1"/>
    <w:rsid w:val="00B94C6D"/>
    <w:rsid w:val="00BB2FC8"/>
    <w:rsid w:val="00BC1C08"/>
    <w:rsid w:val="00BD2D4F"/>
    <w:rsid w:val="00BF15A2"/>
    <w:rsid w:val="00C12620"/>
    <w:rsid w:val="00C93035"/>
    <w:rsid w:val="00CB0B0F"/>
    <w:rsid w:val="00D61FF0"/>
    <w:rsid w:val="00D77056"/>
    <w:rsid w:val="00D816D5"/>
    <w:rsid w:val="00D96CA8"/>
    <w:rsid w:val="00DF11CC"/>
    <w:rsid w:val="00EB64C1"/>
    <w:rsid w:val="00EB7FF0"/>
    <w:rsid w:val="00EC094F"/>
    <w:rsid w:val="00EE0EE6"/>
    <w:rsid w:val="00EE2FBB"/>
    <w:rsid w:val="00EE5A03"/>
    <w:rsid w:val="00EF1EFD"/>
    <w:rsid w:val="00EF6474"/>
    <w:rsid w:val="00F025B1"/>
    <w:rsid w:val="00F07A7E"/>
    <w:rsid w:val="00F114B6"/>
    <w:rsid w:val="00F2253C"/>
    <w:rsid w:val="00F25FDD"/>
    <w:rsid w:val="00F57A5E"/>
    <w:rsid w:val="00F6745A"/>
    <w:rsid w:val="00F709A3"/>
    <w:rsid w:val="00F77416"/>
    <w:rsid w:val="00F904D7"/>
    <w:rsid w:val="00FC3383"/>
    <w:rsid w:val="00FD1696"/>
    <w:rsid w:val="00FE4377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8F965-BD59-4FDF-A868-F1F495EE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6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25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22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225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C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6B4B"/>
  </w:style>
  <w:style w:type="paragraph" w:styleId="Bunntekst">
    <w:name w:val="footer"/>
    <w:basedOn w:val="Normal"/>
    <w:link w:val="BunntekstTegn"/>
    <w:uiPriority w:val="99"/>
    <w:unhideWhenUsed/>
    <w:rsid w:val="001C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6B4B"/>
  </w:style>
  <w:style w:type="paragraph" w:styleId="Bobletekst">
    <w:name w:val="Balloon Text"/>
    <w:basedOn w:val="Normal"/>
    <w:link w:val="BobletekstTegn"/>
    <w:uiPriority w:val="99"/>
    <w:semiHidden/>
    <w:unhideWhenUsed/>
    <w:rsid w:val="001C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6B4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C6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2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22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225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5B478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B7F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88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2D940-D083-4A16-AC95-62EC1E15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1400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vidar</dc:creator>
  <cp:lastModifiedBy>Nils</cp:lastModifiedBy>
  <cp:revision>17</cp:revision>
  <cp:lastPrinted>2018-09-21T07:29:00Z</cp:lastPrinted>
  <dcterms:created xsi:type="dcterms:W3CDTF">2018-06-25T11:46:00Z</dcterms:created>
  <dcterms:modified xsi:type="dcterms:W3CDTF">2018-09-21T07:29:00Z</dcterms:modified>
</cp:coreProperties>
</file>